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4CFA2" w14:textId="73A214E7" w:rsidR="00FB4EB6" w:rsidRDefault="00460F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3B2D1" wp14:editId="6659977F">
                <wp:simplePos x="0" y="0"/>
                <wp:positionH relativeFrom="column">
                  <wp:posOffset>-178676</wp:posOffset>
                </wp:positionH>
                <wp:positionV relativeFrom="paragraph">
                  <wp:posOffset>-535524</wp:posOffset>
                </wp:positionV>
                <wp:extent cx="5822731" cy="387985"/>
                <wp:effectExtent l="0" t="0" r="6985" b="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731" cy="387985"/>
                        </a:xfrm>
                        <a:prstGeom prst="roundRect">
                          <a:avLst>
                            <a:gd name="adj" fmla="val 3000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8DFD4" w14:textId="212771BD" w:rsidR="004435D4" w:rsidRPr="0056758F" w:rsidRDefault="00460F09" w:rsidP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60F0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Community of Practice</w:t>
                            </w:r>
                            <w:r w:rsidR="00C12C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B705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Peer Support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85033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FEB</w:t>
                            </w:r>
                            <w:r w:rsidR="00C12C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B2D1" id="Rectangle: Rounded Corners 63" o:spid="_x0000_s1026" style="position:absolute;margin-left:-14.05pt;margin-top:-42.15pt;width:458.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6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" fillcolor="white [3212]" stroked="f" strokeweight="1pt">
                <v:stroke joinstyle="miter"/>
                <v:textbox inset=",0,,0">
                  <w:txbxContent>
                    <w:p w14:paraId="4AC8DFD4" w14:textId="212771BD" w:rsidR="004435D4" w:rsidRPr="0056758F" w:rsidRDefault="00460F09" w:rsidP="004435D4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460F09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Community of Practice</w:t>
                      </w:r>
                      <w:r w:rsidR="00C12CC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 </w:t>
                      </w:r>
                      <w:r w:rsidR="001B705E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Peer Support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: </w:t>
                      </w:r>
                      <w:r w:rsidR="00850331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FEB</w:t>
                      </w:r>
                      <w:r w:rsidR="00C12CC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EB094E" wp14:editId="3444680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229350" cy="1089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230" w14:textId="37E2A395" w:rsidR="00460F09" w:rsidRDefault="008720B1" w:rsidP="008720B1">
                            <w:pPr>
                              <w:spacing w:after="0" w:line="240" w:lineRule="auto"/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DFV </w:t>
                            </w:r>
                            <w:r w:rsidR="004A6A7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pecialists within FACC and IFS</w:t>
                            </w:r>
                            <w:r w:rsidR="00460F09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F99D0A9" w14:textId="77777777" w:rsidR="00460F09" w:rsidRDefault="00460F09" w:rsidP="00460F09">
                            <w:pPr>
                              <w:spacing w:after="0" w:line="240" w:lineRule="auto"/>
                              <w:jc w:val="center"/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</w:pP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Women’s Health and Wellbeing </w:t>
                            </w:r>
                            <w:r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Support </w:t>
                            </w: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Services </w:t>
                            </w:r>
                          </w:p>
                          <w:p w14:paraId="425A1C6A" w14:textId="5AE6BBBC" w:rsidR="004435D4" w:rsidRPr="00771587" w:rsidRDefault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B0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39.3pt;margin-top:.35pt;width:490.5pt;height:85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" filled="f" stroked="f">
                <v:textbox>
                  <w:txbxContent>
                    <w:p w14:paraId="73CE6230" w14:textId="37E2A395" w:rsidR="00460F09" w:rsidRDefault="008720B1" w:rsidP="008720B1">
                      <w:pPr>
                        <w:spacing w:after="0" w:line="240" w:lineRule="auto"/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DFV </w:t>
                      </w:r>
                      <w:r w:rsidR="004A6A7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pecialists within FACC and IFS</w:t>
                      </w:r>
                      <w:r w:rsidR="00460F09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F99D0A9" w14:textId="77777777" w:rsidR="00460F09" w:rsidRDefault="00460F09" w:rsidP="00460F09">
                      <w:pPr>
                        <w:spacing w:after="0" w:line="240" w:lineRule="auto"/>
                        <w:jc w:val="center"/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</w:pP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Women’s Health and Wellbeing </w:t>
                      </w:r>
                      <w:r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Support </w:t>
                      </w: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Services </w:t>
                      </w:r>
                    </w:p>
                    <w:p w14:paraId="425A1C6A" w14:textId="5AE6BBBC" w:rsidR="004435D4" w:rsidRPr="00771587" w:rsidRDefault="004435D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EB6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4888D4E4" wp14:editId="4CC727D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77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E6EAD-F5C6-4F1C-97D8-1F756956898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63F6" w14:textId="1ECE9105" w:rsidR="00FB4EB6" w:rsidRDefault="00FB4EB6"/>
    <w:p w14:paraId="2EEB045D" w14:textId="14262509" w:rsidR="00FB4EB6" w:rsidRDefault="00FB4EB6"/>
    <w:p w14:paraId="41A8DAE0" w14:textId="1D869DB2" w:rsidR="00FB4EB6" w:rsidRDefault="00FB4EB6"/>
    <w:p w14:paraId="3B8FB632" w14:textId="7E2CD584" w:rsidR="00FB4EB6" w:rsidRDefault="00FB4EB6"/>
    <w:p w14:paraId="1D673988" w14:textId="77777777" w:rsidR="00FB4EB6" w:rsidRDefault="00FB4EB6"/>
    <w:p w14:paraId="30A7DC25" w14:textId="77777777" w:rsidR="00FB4EB6" w:rsidRDefault="00FB4EB6"/>
    <w:p w14:paraId="719FE174" w14:textId="46CDFB47" w:rsidR="00FB4EB6" w:rsidRDefault="00FB4EB6"/>
    <w:p w14:paraId="158DEDB8" w14:textId="77777777" w:rsidR="00FB4EB6" w:rsidRDefault="00FB4EB6"/>
    <w:p w14:paraId="792ACE1B" w14:textId="216F1115" w:rsidR="00FB4EB6" w:rsidRDefault="00FB4EB6"/>
    <w:p w14:paraId="66A44B34" w14:textId="29D70CC8" w:rsidR="00FB4EB6" w:rsidRDefault="00FB4EB6"/>
    <w:p w14:paraId="5D7A5F45" w14:textId="77777777" w:rsidR="00FB4EB6" w:rsidRDefault="00FB4EB6"/>
    <w:p w14:paraId="05D07078" w14:textId="77777777" w:rsidR="00FB4EB6" w:rsidRDefault="00FB4EB6"/>
    <w:p w14:paraId="06BAC4E3" w14:textId="77777777" w:rsidR="00FB4EB6" w:rsidRDefault="00FB4EB6"/>
    <w:p w14:paraId="51FBCA9A" w14:textId="77777777" w:rsidR="00FB4EB6" w:rsidRDefault="00FB4EB6"/>
    <w:p w14:paraId="451CE4FC" w14:textId="77777777" w:rsidR="00FB4EB6" w:rsidRDefault="00FB4EB6"/>
    <w:p w14:paraId="342BB080" w14:textId="77777777" w:rsidR="00FB4EB6" w:rsidRDefault="00FB4EB6"/>
    <w:p w14:paraId="3B94DC86" w14:textId="77777777" w:rsidR="00FB4EB6" w:rsidRDefault="00FB4EB6"/>
    <w:p w14:paraId="2C297CEB" w14:textId="77777777" w:rsidR="00FB4EB6" w:rsidRDefault="00FB4EB6"/>
    <w:p w14:paraId="373A91CC" w14:textId="77777777" w:rsidR="00460F09" w:rsidRPr="006F16E4" w:rsidRDefault="00460F09" w:rsidP="00460F09">
      <w:pPr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14:paraId="2C707581" w14:textId="20F68791" w:rsidR="00B42BD3" w:rsidRPr="00C35763" w:rsidRDefault="00B42BD3" w:rsidP="00B42BD3">
      <w:pPr>
        <w:rPr>
          <w:rFonts w:ascii="Arial" w:hAnsi="Arial" w:cs="Arial"/>
          <w:b/>
          <w:bCs/>
          <w:sz w:val="28"/>
          <w:szCs w:val="28"/>
        </w:rPr>
      </w:pPr>
      <w:r w:rsidRPr="00C35763">
        <w:rPr>
          <w:rFonts w:ascii="Arial" w:hAnsi="Arial" w:cs="Arial"/>
          <w:b/>
          <w:bCs/>
          <w:sz w:val="28"/>
          <w:szCs w:val="28"/>
        </w:rPr>
        <w:t>Peer Support</w:t>
      </w:r>
      <w:r w:rsidR="00C35763" w:rsidRPr="00C35763">
        <w:rPr>
          <w:rFonts w:ascii="Arial" w:hAnsi="Arial" w:cs="Arial"/>
          <w:b/>
          <w:bCs/>
          <w:sz w:val="28"/>
          <w:szCs w:val="28"/>
        </w:rPr>
        <w:t xml:space="preserve"> notes</w:t>
      </w:r>
      <w:r w:rsidRPr="00C35763">
        <w:rPr>
          <w:rFonts w:ascii="Arial" w:hAnsi="Arial" w:cs="Arial"/>
          <w:b/>
          <w:bCs/>
          <w:sz w:val="28"/>
          <w:szCs w:val="28"/>
        </w:rPr>
        <w:t xml:space="preserve"> </w:t>
      </w:r>
      <w:r w:rsidR="007E4C2F">
        <w:rPr>
          <w:rFonts w:ascii="Arial" w:hAnsi="Arial" w:cs="Arial"/>
          <w:b/>
          <w:bCs/>
          <w:sz w:val="28"/>
          <w:szCs w:val="28"/>
        </w:rPr>
        <w:t>–</w:t>
      </w:r>
      <w:r w:rsidR="00C35763">
        <w:rPr>
          <w:rFonts w:ascii="Arial" w:hAnsi="Arial" w:cs="Arial"/>
          <w:b/>
          <w:bCs/>
          <w:sz w:val="28"/>
          <w:szCs w:val="28"/>
        </w:rPr>
        <w:t xml:space="preserve"> </w:t>
      </w:r>
      <w:r w:rsidR="004D1379">
        <w:rPr>
          <w:rFonts w:ascii="Arial" w:hAnsi="Arial" w:cs="Arial"/>
          <w:b/>
          <w:bCs/>
          <w:sz w:val="28"/>
          <w:szCs w:val="28"/>
        </w:rPr>
        <w:t>18</w:t>
      </w:r>
      <w:r w:rsidR="007E4C2F" w:rsidRPr="007E4C2F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="007E4C2F">
        <w:rPr>
          <w:rFonts w:ascii="Arial" w:hAnsi="Arial" w:cs="Arial"/>
          <w:b/>
          <w:bCs/>
          <w:sz w:val="28"/>
          <w:szCs w:val="28"/>
        </w:rPr>
        <w:t xml:space="preserve"> </w:t>
      </w:r>
      <w:r w:rsidR="007D571A">
        <w:rPr>
          <w:rFonts w:ascii="Arial" w:hAnsi="Arial" w:cs="Arial"/>
          <w:b/>
          <w:bCs/>
          <w:sz w:val="28"/>
          <w:szCs w:val="28"/>
        </w:rPr>
        <w:t>February</w:t>
      </w:r>
      <w:r w:rsidR="007E4C2F">
        <w:rPr>
          <w:rFonts w:ascii="Arial" w:hAnsi="Arial" w:cs="Arial"/>
          <w:b/>
          <w:bCs/>
          <w:sz w:val="28"/>
          <w:szCs w:val="28"/>
        </w:rPr>
        <w:t xml:space="preserve"> 2021</w:t>
      </w:r>
      <w:r w:rsidRPr="00C35763">
        <w:rPr>
          <w:rFonts w:ascii="Arial" w:hAnsi="Arial" w:cs="Arial"/>
          <w:b/>
          <w:bCs/>
          <w:sz w:val="28"/>
          <w:szCs w:val="28"/>
        </w:rPr>
        <w:tab/>
      </w:r>
    </w:p>
    <w:p w14:paraId="71589D58" w14:textId="2ECDEFD6" w:rsidR="00B42BD3" w:rsidRPr="00C35763" w:rsidRDefault="00141C18" w:rsidP="00B42BD3">
      <w:pPr>
        <w:rPr>
          <w:rFonts w:ascii="Arial" w:hAnsi="Arial" w:cs="Arial"/>
        </w:rPr>
      </w:pPr>
      <w:r w:rsidRPr="00C35763">
        <w:rPr>
          <w:rFonts w:ascii="Arial" w:hAnsi="Arial" w:cs="Arial"/>
          <w:b/>
          <w:bCs/>
          <w:sz w:val="24"/>
          <w:szCs w:val="24"/>
        </w:rPr>
        <w:t>Attendance</w:t>
      </w:r>
      <w:r w:rsidR="00B42BD3" w:rsidRPr="00C35763">
        <w:rPr>
          <w:rFonts w:ascii="Arial" w:hAnsi="Arial" w:cs="Arial"/>
          <w:b/>
          <w:bCs/>
          <w:sz w:val="24"/>
          <w:szCs w:val="24"/>
        </w:rPr>
        <w:t xml:space="preserve"> </w:t>
      </w:r>
      <w:r w:rsidR="00D9695B">
        <w:rPr>
          <w:rFonts w:ascii="Arial" w:hAnsi="Arial" w:cs="Arial"/>
          <w:b/>
          <w:bCs/>
          <w:sz w:val="24"/>
          <w:szCs w:val="24"/>
        </w:rPr>
        <w:t>–</w:t>
      </w:r>
      <w:r w:rsidR="00B42BD3" w:rsidRPr="00C35763">
        <w:rPr>
          <w:rFonts w:ascii="Arial" w:hAnsi="Arial" w:cs="Arial"/>
          <w:b/>
          <w:bCs/>
          <w:sz w:val="24"/>
          <w:szCs w:val="24"/>
        </w:rPr>
        <w:t xml:space="preserve"> </w:t>
      </w:r>
      <w:r w:rsidR="004D1379">
        <w:rPr>
          <w:rFonts w:ascii="Arial" w:hAnsi="Arial" w:cs="Arial"/>
          <w:b/>
          <w:bCs/>
          <w:sz w:val="24"/>
          <w:szCs w:val="24"/>
        </w:rPr>
        <w:t>17</w:t>
      </w:r>
      <w:r w:rsidR="00D9695B">
        <w:rPr>
          <w:rFonts w:ascii="Arial" w:hAnsi="Arial" w:cs="Arial"/>
          <w:b/>
          <w:bCs/>
          <w:sz w:val="24"/>
          <w:szCs w:val="24"/>
        </w:rPr>
        <w:t xml:space="preserve"> participants</w:t>
      </w:r>
    </w:p>
    <w:p w14:paraId="5AFCEAA7" w14:textId="6D9792CA" w:rsidR="007E4C2F" w:rsidRDefault="00B42BD3" w:rsidP="007E4C2F">
      <w:pPr>
        <w:rPr>
          <w:rFonts w:ascii="Arial" w:hAnsi="Arial" w:cs="Arial"/>
          <w:sz w:val="24"/>
          <w:szCs w:val="24"/>
          <w:lang w:val="en-US"/>
        </w:rPr>
      </w:pPr>
      <w:r w:rsidRPr="00C35763">
        <w:rPr>
          <w:rFonts w:ascii="Arial" w:hAnsi="Arial" w:cs="Arial"/>
          <w:b/>
          <w:bCs/>
          <w:sz w:val="24"/>
          <w:szCs w:val="24"/>
        </w:rPr>
        <w:t>Topic for discussion</w:t>
      </w:r>
      <w:r w:rsidRPr="00C35763">
        <w:rPr>
          <w:rFonts w:ascii="Arial" w:hAnsi="Arial" w:cs="Arial"/>
          <w:sz w:val="24"/>
          <w:szCs w:val="24"/>
        </w:rPr>
        <w:t xml:space="preserve"> – </w:t>
      </w:r>
      <w:r w:rsidR="0098670F">
        <w:rPr>
          <w:rFonts w:ascii="Arial" w:hAnsi="Arial" w:cs="Arial"/>
          <w:sz w:val="24"/>
          <w:szCs w:val="24"/>
          <w:lang w:val="en-US"/>
        </w:rPr>
        <w:t>Safety Plans for children and Young People</w:t>
      </w:r>
    </w:p>
    <w:p w14:paraId="6AE7373B" w14:textId="59D261AF" w:rsidR="000C2B89" w:rsidRPr="000A0B32" w:rsidRDefault="000C2B89" w:rsidP="007E4C2F">
      <w:pPr>
        <w:rPr>
          <w:rFonts w:ascii="Arial" w:hAnsi="Arial" w:cs="Arial"/>
          <w:i/>
          <w:iCs/>
          <w:sz w:val="24"/>
          <w:szCs w:val="24"/>
          <w:u w:val="single"/>
          <w:lang w:val="en-US"/>
        </w:rPr>
      </w:pPr>
      <w:r w:rsidRPr="000A0B32">
        <w:rPr>
          <w:rFonts w:ascii="Arial" w:hAnsi="Arial" w:cs="Arial"/>
          <w:i/>
          <w:iCs/>
          <w:sz w:val="24"/>
          <w:szCs w:val="24"/>
          <w:u w:val="single"/>
          <w:lang w:val="en-US"/>
        </w:rPr>
        <w:t xml:space="preserve">Unfortunately, this session was not recorded and </w:t>
      </w:r>
      <w:r w:rsidR="000A0B32">
        <w:rPr>
          <w:rFonts w:ascii="Arial" w:hAnsi="Arial" w:cs="Arial"/>
          <w:i/>
          <w:iCs/>
          <w:sz w:val="24"/>
          <w:szCs w:val="24"/>
          <w:u w:val="single"/>
          <w:lang w:val="en-US"/>
        </w:rPr>
        <w:t xml:space="preserve">therefore </w:t>
      </w:r>
      <w:r w:rsidRPr="000A0B32">
        <w:rPr>
          <w:rFonts w:ascii="Arial" w:hAnsi="Arial" w:cs="Arial"/>
          <w:i/>
          <w:iCs/>
          <w:sz w:val="24"/>
          <w:szCs w:val="24"/>
          <w:u w:val="single"/>
          <w:lang w:val="en-US"/>
        </w:rPr>
        <w:t xml:space="preserve">notes are </w:t>
      </w:r>
      <w:r w:rsidR="003A6AC1" w:rsidRPr="000A0B32">
        <w:rPr>
          <w:rFonts w:ascii="Arial" w:hAnsi="Arial" w:cs="Arial"/>
          <w:i/>
          <w:iCs/>
          <w:sz w:val="24"/>
          <w:szCs w:val="24"/>
          <w:u w:val="single"/>
          <w:lang w:val="en-US"/>
        </w:rPr>
        <w:t>minimal.</w:t>
      </w:r>
    </w:p>
    <w:p w14:paraId="15C35374" w14:textId="6344FC5C" w:rsidR="003A6AC1" w:rsidRDefault="00AC7825" w:rsidP="00AC7825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892443D" wp14:editId="07B103DA">
            <wp:extent cx="3546282" cy="2659712"/>
            <wp:effectExtent l="0" t="0" r="0" b="762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94" cy="26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E55F" w14:textId="77777777" w:rsidR="00CB0E12" w:rsidRDefault="00CB0E12" w:rsidP="00AC7825">
      <w:pPr>
        <w:jc w:val="both"/>
        <w:rPr>
          <w:rFonts w:ascii="Arial" w:hAnsi="Arial" w:cs="Arial"/>
        </w:rPr>
      </w:pPr>
    </w:p>
    <w:p w14:paraId="401ED6FC" w14:textId="77777777" w:rsidR="00AC7825" w:rsidRDefault="00AC7825" w:rsidP="00AC7825">
      <w:pPr>
        <w:jc w:val="both"/>
        <w:rPr>
          <w:rFonts w:ascii="Arial" w:hAnsi="Arial" w:cs="Arial"/>
        </w:rPr>
      </w:pPr>
    </w:p>
    <w:p w14:paraId="75101951" w14:textId="7523590D" w:rsidR="00AC7825" w:rsidRDefault="00AC7825" w:rsidP="00AC78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Participants were broken up into small groups and asked to discuss the above question.</w:t>
      </w:r>
      <w:r w:rsidR="000A0B32">
        <w:rPr>
          <w:rFonts w:ascii="Arial" w:hAnsi="Arial" w:cs="Arial"/>
        </w:rPr>
        <w:t xml:space="preserve"> Some of the feedback from the breakout rooms was:</w:t>
      </w:r>
    </w:p>
    <w:p w14:paraId="681C4AEC" w14:textId="12F34F66" w:rsidR="000A0B32" w:rsidRDefault="0038106F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 use of S and T tools</w:t>
      </w:r>
    </w:p>
    <w:p w14:paraId="1B39BE12" w14:textId="313DBAD7" w:rsidR="0038106F" w:rsidRDefault="0038106F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Discussion with young people around “what is safety?”</w:t>
      </w:r>
    </w:p>
    <w:p w14:paraId="28359B41" w14:textId="3E864F10" w:rsidR="008F7389" w:rsidRDefault="008F7389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How do we approach safety with a child when the perpetrator is still in the house?</w:t>
      </w:r>
    </w:p>
    <w:p w14:paraId="4193E577" w14:textId="1F52AB74" w:rsidR="008F7389" w:rsidRDefault="008F7389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Discussion around who is responsible for the child being safe?</w:t>
      </w:r>
    </w:p>
    <w:p w14:paraId="41883B6F" w14:textId="05C00DC8" w:rsidR="008F7389" w:rsidRDefault="008F7389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Safety planning for contact post separation can be very important</w:t>
      </w:r>
      <w:r w:rsidR="007D571A">
        <w:rPr>
          <w:rFonts w:ascii="Arial" w:hAnsi="Arial" w:cs="Arial"/>
        </w:rPr>
        <w:t>.</w:t>
      </w:r>
    </w:p>
    <w:p w14:paraId="33DD577F" w14:textId="76D4F03A" w:rsidR="007D571A" w:rsidRDefault="007D571A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School often have safety plans around “emergencies” and it was suggested that language could be aligned to minimise confusion for children.</w:t>
      </w:r>
    </w:p>
    <w:p w14:paraId="6210E5C4" w14:textId="7EAB8561" w:rsidR="007D571A" w:rsidRDefault="007D571A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Discussion about gaining consent from parents when doing any work with children and young people.</w:t>
      </w:r>
    </w:p>
    <w:p w14:paraId="1528D87F" w14:textId="60350BC7" w:rsidR="007D571A" w:rsidRDefault="00542040" w:rsidP="000A0B32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variety of resources were suggested for working with children and young people. </w:t>
      </w:r>
    </w:p>
    <w:p w14:paraId="6E11B0D3" w14:textId="25D02F51" w:rsidR="00542040" w:rsidRPr="00542040" w:rsidRDefault="00542040" w:rsidP="00542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Participants were encouraged to share their favoured resources for working with children and young people and these would be compiled on the members site</w:t>
      </w:r>
      <w:r w:rsidR="00E36983">
        <w:rPr>
          <w:rFonts w:ascii="Arial" w:hAnsi="Arial" w:cs="Arial"/>
        </w:rPr>
        <w:t>.</w:t>
      </w:r>
    </w:p>
    <w:p w14:paraId="7BA55762" w14:textId="77777777" w:rsidR="000A0B32" w:rsidRDefault="000A0B32" w:rsidP="00AC7825">
      <w:pPr>
        <w:jc w:val="both"/>
      </w:pPr>
    </w:p>
    <w:p w14:paraId="6C2054B4" w14:textId="76FA4E93" w:rsidR="000A0B32" w:rsidRDefault="000A0B32" w:rsidP="00AC7825">
      <w:pPr>
        <w:jc w:val="both"/>
        <w:sectPr w:rsidR="000A0B32" w:rsidSect="0036494E">
          <w:headerReference w:type="default" r:id="rId12"/>
          <w:footerReference w:type="default" r:id="rId13"/>
          <w:pgSz w:w="11906" w:h="16838"/>
          <w:pgMar w:top="4253" w:right="1043" w:bottom="1985" w:left="1440" w:header="0" w:footer="0" w:gutter="0"/>
          <w:cols w:space="708"/>
          <w:titlePg/>
          <w:docGrid w:linePitch="360"/>
        </w:sectPr>
      </w:pPr>
    </w:p>
    <w:p w14:paraId="0F29216A" w14:textId="7D02E5CD" w:rsidR="00FB4EB6" w:rsidRDefault="00354CCF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622DAC" wp14:editId="44AA8E8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74400" cy="10724400"/>
            <wp:effectExtent l="0" t="0" r="762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AFEE1-A751-4473-AD5B-6B70B20FE99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00" cy="10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39C">
        <w:rPr>
          <w:noProof/>
        </w:rPr>
        <w:drawing>
          <wp:anchor distT="0" distB="0" distL="114300" distR="114300" simplePos="0" relativeHeight="251665408" behindDoc="0" locked="0" layoutInCell="1" allowOverlap="1" wp14:anchorId="227ECBD5" wp14:editId="2F6E9081">
            <wp:simplePos x="0" y="0"/>
            <wp:positionH relativeFrom="column">
              <wp:posOffset>4943475</wp:posOffset>
            </wp:positionH>
            <wp:positionV relativeFrom="paragraph">
              <wp:posOffset>6249670</wp:posOffset>
            </wp:positionV>
            <wp:extent cx="923925" cy="55816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86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435278B5" wp14:editId="4234C0D6">
            <wp:simplePos x="0" y="0"/>
            <wp:positionH relativeFrom="column">
              <wp:posOffset>6000750</wp:posOffset>
            </wp:positionH>
            <wp:positionV relativeFrom="paragraph">
              <wp:posOffset>6100445</wp:posOffset>
            </wp:positionV>
            <wp:extent cx="523875" cy="7683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EB6" w:rsidSect="00FB4EB6">
      <w:headerReference w:type="default" r:id="rId18"/>
      <w:footerReference w:type="default" r:id="rId19"/>
      <w:pgSz w:w="11906" w:h="16838"/>
      <w:pgMar w:top="42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77F1C" w14:textId="77777777" w:rsidR="00874EAC" w:rsidRDefault="00874EAC" w:rsidP="00FB4EB6">
      <w:pPr>
        <w:spacing w:after="0" w:line="240" w:lineRule="auto"/>
      </w:pPr>
      <w:r>
        <w:separator/>
      </w:r>
    </w:p>
  </w:endnote>
  <w:endnote w:type="continuationSeparator" w:id="0">
    <w:p w14:paraId="4DFD05CD" w14:textId="77777777" w:rsidR="00874EAC" w:rsidRDefault="00874EAC" w:rsidP="00FB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Condensed">
    <w:altName w:val="Tahoma"/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4743B" w14:textId="555EF25A" w:rsidR="009944F8" w:rsidRPr="009944F8" w:rsidRDefault="008C5F6D">
    <w:pPr>
      <w:pStyle w:val="Footer"/>
      <w:jc w:val="right"/>
      <w:rPr>
        <w:color w:val="0070C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BCDAD74" wp14:editId="445FC5A1">
          <wp:simplePos x="0" y="0"/>
          <wp:positionH relativeFrom="page">
            <wp:posOffset>-69732</wp:posOffset>
          </wp:positionH>
          <wp:positionV relativeFrom="bottomMargin">
            <wp:align>top</wp:align>
          </wp:positionV>
          <wp:extent cx="7545070" cy="1256030"/>
          <wp:effectExtent l="0" t="0" r="0" b="1270"/>
          <wp:wrapNone/>
          <wp:docPr id="24" name="Picture 2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812F14" w14:textId="0DE6412C" w:rsidR="00FB4EB6" w:rsidRDefault="00FB4E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E5A7C" w14:textId="625C6F29" w:rsidR="004435D4" w:rsidRPr="003B0210" w:rsidRDefault="004435D4" w:rsidP="003B0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E5404" w14:textId="77777777" w:rsidR="00874EAC" w:rsidRDefault="00874EAC" w:rsidP="00FB4EB6">
      <w:pPr>
        <w:spacing w:after="0" w:line="240" w:lineRule="auto"/>
      </w:pPr>
      <w:r>
        <w:separator/>
      </w:r>
    </w:p>
  </w:footnote>
  <w:footnote w:type="continuationSeparator" w:id="0">
    <w:p w14:paraId="4AA1BC86" w14:textId="77777777" w:rsidR="00874EAC" w:rsidRDefault="00874EAC" w:rsidP="00FB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06BC8" w14:textId="2F93A6D2" w:rsidR="003537A6" w:rsidRDefault="00CA10D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4FD4B80" wp14:editId="7176D221">
              <wp:simplePos x="0" y="0"/>
              <wp:positionH relativeFrom="column">
                <wp:posOffset>3015615</wp:posOffset>
              </wp:positionH>
              <wp:positionV relativeFrom="paragraph">
                <wp:posOffset>483235</wp:posOffset>
              </wp:positionV>
              <wp:extent cx="3275330" cy="1404620"/>
              <wp:effectExtent l="0" t="0" r="0" b="0"/>
              <wp:wrapSquare wrapText="bothSides"/>
              <wp:docPr id="1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5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6C338" w14:textId="0EB0A6DF" w:rsidR="00460F09" w:rsidRPr="00460F09" w:rsidRDefault="00460F09" w:rsidP="00460F0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60F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Community of Practice</w:t>
                          </w:r>
                          <w:r w:rsidRPr="00460F09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1B705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Peer Support</w:t>
                          </w:r>
                          <w:r w:rsidRPr="00460F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: </w:t>
                          </w:r>
                          <w:r w:rsidR="0085033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FEB</w:t>
                          </w:r>
                          <w:r w:rsidR="007619B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21</w:t>
                          </w:r>
                        </w:p>
                        <w:p w14:paraId="714B379A" w14:textId="0B4748D8" w:rsidR="000469FC" w:rsidRPr="009944F8" w:rsidRDefault="00491BF8" w:rsidP="000469FC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4FD4B8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7.45pt;margin-top:38.05pt;width:257.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" filled="f" stroked="f">
              <v:textbox style="mso-fit-shape-to-text:t">
                <w:txbxContent>
                  <w:p w14:paraId="6226C338" w14:textId="0EB0A6DF" w:rsidR="00460F09" w:rsidRPr="00460F09" w:rsidRDefault="00460F09" w:rsidP="00460F09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460F0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Community of Practice</w:t>
                    </w:r>
                    <w:r w:rsidRPr="00460F09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1B705E">
                      <w:rPr>
                        <w:rFonts w:ascii="Arial" w:hAnsi="Arial" w:cs="Arial"/>
                        <w:color w:val="FFFFFF" w:themeColor="background1"/>
                      </w:rPr>
                      <w:t>Peer Support</w:t>
                    </w:r>
                    <w:r w:rsidRPr="00460F0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: </w:t>
                    </w:r>
                    <w:r w:rsidR="00850331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FEB</w:t>
                    </w:r>
                    <w:r w:rsidR="007619B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21</w:t>
                    </w:r>
                  </w:p>
                  <w:p w14:paraId="714B379A" w14:textId="0B4748D8" w:rsidR="000469FC" w:rsidRPr="009944F8" w:rsidRDefault="00491BF8" w:rsidP="000469FC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A07"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71D1956" wp14:editId="4AA79971">
              <wp:simplePos x="0" y="0"/>
              <wp:positionH relativeFrom="column">
                <wp:posOffset>3343275</wp:posOffset>
              </wp:positionH>
              <wp:positionV relativeFrom="paragraph">
                <wp:posOffset>790575</wp:posOffset>
              </wp:positionV>
              <wp:extent cx="2910840" cy="1404620"/>
              <wp:effectExtent l="0" t="0" r="0" b="0"/>
              <wp:wrapSquare wrapText="bothSides"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E718D" w14:textId="4158E3BF" w:rsidR="000469FC" w:rsidRPr="009944F8" w:rsidRDefault="00910A07" w:rsidP="000469F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DFV Specialists within FACC and IFS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1D1956" id="_x0000_s1029" type="#_x0000_t202" style="position:absolute;margin-left:263.25pt;margin-top:62.25pt;width:229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" filled="f" stroked="f">
              <v:textbox style="mso-fit-shape-to-text:t">
                <w:txbxContent>
                  <w:p w14:paraId="5B6E718D" w14:textId="4158E3BF" w:rsidR="000469FC" w:rsidRPr="009944F8" w:rsidRDefault="00910A07" w:rsidP="000469F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DFV Specialists within FACC and IFS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469FC">
      <w:rPr>
        <w:noProof/>
      </w:rPr>
      <w:drawing>
        <wp:anchor distT="0" distB="0" distL="114300" distR="114300" simplePos="0" relativeHeight="251670528" behindDoc="1" locked="0" layoutInCell="1" allowOverlap="1" wp14:anchorId="7020B814" wp14:editId="7FABDDF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70800" cy="26100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261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85F28" w14:textId="0F21587B" w:rsidR="004435D4" w:rsidRDefault="00443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269FB"/>
    <w:multiLevelType w:val="hybridMultilevel"/>
    <w:tmpl w:val="052A6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E3E"/>
    <w:multiLevelType w:val="hybridMultilevel"/>
    <w:tmpl w:val="A8BE0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94C28"/>
    <w:multiLevelType w:val="hybridMultilevel"/>
    <w:tmpl w:val="E34C6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27AF8"/>
    <w:multiLevelType w:val="hybridMultilevel"/>
    <w:tmpl w:val="9AEA7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2977"/>
    <w:multiLevelType w:val="hybridMultilevel"/>
    <w:tmpl w:val="FD58C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F2721"/>
    <w:multiLevelType w:val="hybridMultilevel"/>
    <w:tmpl w:val="B2B2C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04DEB"/>
    <w:multiLevelType w:val="hybridMultilevel"/>
    <w:tmpl w:val="F4EEE23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5A9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6E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A6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2B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4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3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21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0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D57897"/>
    <w:multiLevelType w:val="hybridMultilevel"/>
    <w:tmpl w:val="F22059D4"/>
    <w:lvl w:ilvl="0" w:tplc="A40E1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A9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6E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A6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2B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4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3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21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0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C4171C5"/>
    <w:multiLevelType w:val="hybridMultilevel"/>
    <w:tmpl w:val="C75229E6"/>
    <w:lvl w:ilvl="0" w:tplc="BF328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E4A3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A2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CEBA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4F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52A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B23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B6E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8F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AF6CC6"/>
    <w:multiLevelType w:val="hybridMultilevel"/>
    <w:tmpl w:val="494A0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24DD5"/>
    <w:multiLevelType w:val="hybridMultilevel"/>
    <w:tmpl w:val="51A69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37E43"/>
    <w:multiLevelType w:val="hybridMultilevel"/>
    <w:tmpl w:val="3D426B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9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B6"/>
    <w:rsid w:val="000469FC"/>
    <w:rsid w:val="00047825"/>
    <w:rsid w:val="00094EFD"/>
    <w:rsid w:val="000A0B32"/>
    <w:rsid w:val="000B0455"/>
    <w:rsid w:val="000B7CE4"/>
    <w:rsid w:val="000C2B89"/>
    <w:rsid w:val="000D5D88"/>
    <w:rsid w:val="00141C18"/>
    <w:rsid w:val="00146071"/>
    <w:rsid w:val="00147E65"/>
    <w:rsid w:val="001B6335"/>
    <w:rsid w:val="001B705E"/>
    <w:rsid w:val="001C7BB7"/>
    <w:rsid w:val="001E7D4C"/>
    <w:rsid w:val="00217ADE"/>
    <w:rsid w:val="00235BF8"/>
    <w:rsid w:val="00240061"/>
    <w:rsid w:val="00241470"/>
    <w:rsid w:val="0025539C"/>
    <w:rsid w:val="002A0AA3"/>
    <w:rsid w:val="002A1658"/>
    <w:rsid w:val="002D4954"/>
    <w:rsid w:val="002D5CF8"/>
    <w:rsid w:val="00315C86"/>
    <w:rsid w:val="003507B6"/>
    <w:rsid w:val="003537A6"/>
    <w:rsid w:val="003546B1"/>
    <w:rsid w:val="00354CCF"/>
    <w:rsid w:val="0036494E"/>
    <w:rsid w:val="0038106F"/>
    <w:rsid w:val="003A6AC1"/>
    <w:rsid w:val="003B0210"/>
    <w:rsid w:val="003D40D6"/>
    <w:rsid w:val="004435D4"/>
    <w:rsid w:val="00460F09"/>
    <w:rsid w:val="00486571"/>
    <w:rsid w:val="00491BF8"/>
    <w:rsid w:val="004A20FA"/>
    <w:rsid w:val="004A6A78"/>
    <w:rsid w:val="004C7D42"/>
    <w:rsid w:val="004D04D4"/>
    <w:rsid w:val="004D0F89"/>
    <w:rsid w:val="004D1379"/>
    <w:rsid w:val="004E485D"/>
    <w:rsid w:val="00542040"/>
    <w:rsid w:val="0055793C"/>
    <w:rsid w:val="005667EC"/>
    <w:rsid w:val="0056758F"/>
    <w:rsid w:val="005E331D"/>
    <w:rsid w:val="006044A0"/>
    <w:rsid w:val="00623FAE"/>
    <w:rsid w:val="0063300A"/>
    <w:rsid w:val="00642CC3"/>
    <w:rsid w:val="006B3985"/>
    <w:rsid w:val="006D776F"/>
    <w:rsid w:val="00701C6B"/>
    <w:rsid w:val="00727D18"/>
    <w:rsid w:val="007619B3"/>
    <w:rsid w:val="0076759B"/>
    <w:rsid w:val="00771587"/>
    <w:rsid w:val="007934FD"/>
    <w:rsid w:val="007D3EAA"/>
    <w:rsid w:val="007D571A"/>
    <w:rsid w:val="007E30D6"/>
    <w:rsid w:val="007E4C2F"/>
    <w:rsid w:val="008264BD"/>
    <w:rsid w:val="008326D7"/>
    <w:rsid w:val="00850331"/>
    <w:rsid w:val="00857B84"/>
    <w:rsid w:val="0087118E"/>
    <w:rsid w:val="008720B1"/>
    <w:rsid w:val="00874EAC"/>
    <w:rsid w:val="008B041C"/>
    <w:rsid w:val="008C5F6D"/>
    <w:rsid w:val="008D69B6"/>
    <w:rsid w:val="008E6FB6"/>
    <w:rsid w:val="008F7389"/>
    <w:rsid w:val="00910A07"/>
    <w:rsid w:val="00915C33"/>
    <w:rsid w:val="009251BE"/>
    <w:rsid w:val="009353E4"/>
    <w:rsid w:val="00935AE4"/>
    <w:rsid w:val="0098415B"/>
    <w:rsid w:val="0098670F"/>
    <w:rsid w:val="009944F8"/>
    <w:rsid w:val="009E6F0C"/>
    <w:rsid w:val="00A31619"/>
    <w:rsid w:val="00A822E7"/>
    <w:rsid w:val="00A906BD"/>
    <w:rsid w:val="00AA5FE5"/>
    <w:rsid w:val="00AC7825"/>
    <w:rsid w:val="00AF3479"/>
    <w:rsid w:val="00B42BD3"/>
    <w:rsid w:val="00BC2935"/>
    <w:rsid w:val="00BC296D"/>
    <w:rsid w:val="00BE72BE"/>
    <w:rsid w:val="00C12CC0"/>
    <w:rsid w:val="00C336C3"/>
    <w:rsid w:val="00C35763"/>
    <w:rsid w:val="00C46CDA"/>
    <w:rsid w:val="00C55619"/>
    <w:rsid w:val="00C57917"/>
    <w:rsid w:val="00C96D29"/>
    <w:rsid w:val="00C96FD5"/>
    <w:rsid w:val="00CA10D9"/>
    <w:rsid w:val="00CB0E12"/>
    <w:rsid w:val="00CF4863"/>
    <w:rsid w:val="00D05A65"/>
    <w:rsid w:val="00D22939"/>
    <w:rsid w:val="00D24271"/>
    <w:rsid w:val="00D25407"/>
    <w:rsid w:val="00D33841"/>
    <w:rsid w:val="00D402CB"/>
    <w:rsid w:val="00D568B4"/>
    <w:rsid w:val="00D61FF3"/>
    <w:rsid w:val="00D75441"/>
    <w:rsid w:val="00D8142D"/>
    <w:rsid w:val="00D8442F"/>
    <w:rsid w:val="00D9695B"/>
    <w:rsid w:val="00D96BFB"/>
    <w:rsid w:val="00DC5827"/>
    <w:rsid w:val="00DC68BE"/>
    <w:rsid w:val="00DD6969"/>
    <w:rsid w:val="00E00A2B"/>
    <w:rsid w:val="00E0246F"/>
    <w:rsid w:val="00E31B47"/>
    <w:rsid w:val="00E3214F"/>
    <w:rsid w:val="00E36983"/>
    <w:rsid w:val="00E63409"/>
    <w:rsid w:val="00EB0497"/>
    <w:rsid w:val="00ED7F01"/>
    <w:rsid w:val="00EE4C31"/>
    <w:rsid w:val="00F02F83"/>
    <w:rsid w:val="00F120C2"/>
    <w:rsid w:val="00F2761B"/>
    <w:rsid w:val="00F3271A"/>
    <w:rsid w:val="00F51CFD"/>
    <w:rsid w:val="00F84245"/>
    <w:rsid w:val="00FB4EB6"/>
    <w:rsid w:val="00FE25F8"/>
    <w:rsid w:val="00FF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C741985"/>
  <w15:chartTrackingRefBased/>
  <w15:docId w15:val="{40CF359E-4AF9-4779-B124-800371B1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587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EB6"/>
  </w:style>
  <w:style w:type="paragraph" w:styleId="Footer">
    <w:name w:val="footer"/>
    <w:basedOn w:val="Normal"/>
    <w:link w:val="Foot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EB6"/>
  </w:style>
  <w:style w:type="character" w:customStyle="1" w:styleId="Heading1Char">
    <w:name w:val="Heading 1 Char"/>
    <w:basedOn w:val="DefaultParagraphFont"/>
    <w:link w:val="Heading1"/>
    <w:uiPriority w:val="9"/>
    <w:rsid w:val="00771587"/>
    <w:rPr>
      <w:rFonts w:eastAsiaTheme="majorEastAsia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158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71587"/>
    <w:pPr>
      <w:spacing w:after="100"/>
    </w:pPr>
  </w:style>
  <w:style w:type="paragraph" w:styleId="ListParagraph">
    <w:name w:val="List Paragraph"/>
    <w:basedOn w:val="Normal"/>
    <w:uiPriority w:val="34"/>
    <w:qFormat/>
    <w:rsid w:val="00623F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0F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4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8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7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2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cid:CA0F21B5-4668-47CF-9F1C-89DC9CC2068E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A554489B-7B27-41B8-AD61-2417F8CED86A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C18FF-BDB5-4BE3-920D-59D56565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Richardson</dc:creator>
  <cp:keywords/>
  <dc:description/>
  <cp:lastModifiedBy>Elizabeth Boardman</cp:lastModifiedBy>
  <cp:revision>3</cp:revision>
  <dcterms:created xsi:type="dcterms:W3CDTF">2021-03-24T01:56:00Z</dcterms:created>
  <dcterms:modified xsi:type="dcterms:W3CDTF">2021-03-24T02:15:00Z</dcterms:modified>
</cp:coreProperties>
</file>